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DA8" w:rsidRPr="00D05D14" w:rsidRDefault="00E65DA8" w:rsidP="00E65DA8">
      <w:pPr>
        <w:pStyle w:val="ConsPlusNonformat"/>
        <w:widowControl/>
        <w:tabs>
          <w:tab w:val="left" w:pos="5040"/>
        </w:tabs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D1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E65DA8" w:rsidRPr="00D05D14" w:rsidRDefault="00E65DA8" w:rsidP="00E65DA8">
      <w:pPr>
        <w:pStyle w:val="ConsPlusNonformat"/>
        <w:widowControl/>
        <w:tabs>
          <w:tab w:val="left" w:pos="5040"/>
        </w:tabs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DA8" w:rsidRPr="00D05D14" w:rsidRDefault="00E65DA8" w:rsidP="00E65DA8">
      <w:pPr>
        <w:pStyle w:val="ConsPlusNonformat"/>
        <w:widowControl/>
        <w:tabs>
          <w:tab w:val="left" w:pos="5040"/>
        </w:tabs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D1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E65DA8" w:rsidRPr="00D05D14" w:rsidRDefault="00E65DA8" w:rsidP="00D05D14">
      <w:pPr>
        <w:pStyle w:val="ConsPlusNonformat"/>
        <w:widowControl/>
        <w:tabs>
          <w:tab w:val="left" w:pos="5040"/>
        </w:tabs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DA8" w:rsidRPr="00D05D14" w:rsidRDefault="00E65DA8" w:rsidP="00D05D14">
      <w:pPr>
        <w:pStyle w:val="ConsPlusNonformat"/>
        <w:widowControl/>
        <w:tabs>
          <w:tab w:val="left" w:pos="5040"/>
        </w:tabs>
        <w:spacing w:after="720"/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D14">
        <w:rPr>
          <w:rFonts w:ascii="Times New Roman" w:hAnsi="Times New Roman" w:cs="Times New Roman"/>
          <w:color w:val="000000" w:themeColor="text1"/>
          <w:sz w:val="28"/>
          <w:szCs w:val="28"/>
        </w:rPr>
        <w:t>к Региональной программе</w:t>
      </w:r>
    </w:p>
    <w:p w:rsidR="00E65DA8" w:rsidRPr="00D05D14" w:rsidRDefault="00E65DA8" w:rsidP="00E65DA8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5D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</w:t>
      </w:r>
    </w:p>
    <w:p w:rsidR="00E65DA8" w:rsidRPr="00D05D14" w:rsidRDefault="00E65DA8" w:rsidP="00E65DA8">
      <w:pPr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5D14">
        <w:rPr>
          <w:rFonts w:ascii="Times New Roman" w:hAnsi="Times New Roman"/>
          <w:b/>
          <w:sz w:val="28"/>
          <w:szCs w:val="28"/>
          <w:lang w:val="ru-RU"/>
        </w:rPr>
        <w:t xml:space="preserve">о целевых показателях и результатах </w:t>
      </w:r>
      <w:r w:rsidR="00FC084C" w:rsidRPr="00D05D14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D05D14">
        <w:rPr>
          <w:rFonts w:ascii="Times New Roman" w:hAnsi="Times New Roman"/>
          <w:b/>
          <w:sz w:val="28"/>
          <w:szCs w:val="28"/>
          <w:lang w:val="ru-RU"/>
        </w:rPr>
        <w:t xml:space="preserve">егиональной программы в области обращения с отходами, </w:t>
      </w:r>
    </w:p>
    <w:p w:rsidR="00E65DA8" w:rsidRPr="00D05D14" w:rsidRDefault="00E65DA8" w:rsidP="00E65DA8">
      <w:pPr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5D14">
        <w:rPr>
          <w:rFonts w:ascii="Times New Roman" w:hAnsi="Times New Roman"/>
          <w:b/>
          <w:sz w:val="28"/>
          <w:szCs w:val="28"/>
          <w:lang w:val="ru-RU"/>
        </w:rPr>
        <w:t>в том числе с твердыми коммунальными отходами</w:t>
      </w:r>
      <w:r w:rsidR="00621953" w:rsidRPr="00D05D14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E65DA8" w:rsidRPr="00D05D14" w:rsidRDefault="00E65DA8" w:rsidP="00E65DA8">
      <w:pPr>
        <w:spacing w:after="240"/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5D14">
        <w:rPr>
          <w:rFonts w:ascii="Times New Roman" w:hAnsi="Times New Roman"/>
          <w:b/>
          <w:sz w:val="28"/>
          <w:szCs w:val="28"/>
          <w:lang w:val="ru-RU"/>
        </w:rPr>
        <w:t>на территории Кировской области</w:t>
      </w:r>
    </w:p>
    <w:tbl>
      <w:tblPr>
        <w:tblW w:w="158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97"/>
        <w:gridCol w:w="1129"/>
        <w:gridCol w:w="846"/>
        <w:gridCol w:w="706"/>
        <w:gridCol w:w="847"/>
        <w:gridCol w:w="846"/>
        <w:gridCol w:w="846"/>
        <w:gridCol w:w="846"/>
        <w:gridCol w:w="846"/>
        <w:gridCol w:w="847"/>
        <w:gridCol w:w="846"/>
        <w:gridCol w:w="847"/>
        <w:gridCol w:w="846"/>
        <w:gridCol w:w="847"/>
        <w:gridCol w:w="847"/>
        <w:gridCol w:w="851"/>
      </w:tblGrid>
      <w:tr w:rsidR="00E65DA8" w:rsidRPr="00F67820" w:rsidTr="00410F74">
        <w:trPr>
          <w:trHeight w:val="304"/>
          <w:tblHeader/>
        </w:trPr>
        <w:tc>
          <w:tcPr>
            <w:tcW w:w="567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397" w:type="dxa"/>
            <w:vMerge w:val="restart"/>
          </w:tcPr>
          <w:p w:rsidR="00E65DA8" w:rsidRPr="00F67820" w:rsidRDefault="00410F74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показателя, </w:t>
            </w:r>
            <w:r w:rsidR="00E65DA8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результата</w:t>
            </w:r>
          </w:p>
        </w:tc>
        <w:tc>
          <w:tcPr>
            <w:tcW w:w="1129" w:type="dxa"/>
            <w:vMerge w:val="restart"/>
          </w:tcPr>
          <w:p w:rsidR="00E65DA8" w:rsidRPr="00F67820" w:rsidRDefault="00E65DA8" w:rsidP="004A7FE1">
            <w:pPr>
              <w:ind w:left="-113" w:right="-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1552" w:type="dxa"/>
            <w:gridSpan w:val="2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Базовое значение</w:t>
            </w:r>
          </w:p>
        </w:tc>
        <w:tc>
          <w:tcPr>
            <w:tcW w:w="847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год</w:t>
            </w:r>
          </w:p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(факт)</w:t>
            </w:r>
          </w:p>
        </w:tc>
        <w:tc>
          <w:tcPr>
            <w:tcW w:w="846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</w:p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(факт)</w:t>
            </w:r>
          </w:p>
        </w:tc>
        <w:tc>
          <w:tcPr>
            <w:tcW w:w="846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2021 год</w:t>
            </w:r>
          </w:p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(факт)</w:t>
            </w:r>
          </w:p>
        </w:tc>
        <w:tc>
          <w:tcPr>
            <w:tcW w:w="846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2022 год</w:t>
            </w:r>
          </w:p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(факт)</w:t>
            </w:r>
          </w:p>
        </w:tc>
        <w:tc>
          <w:tcPr>
            <w:tcW w:w="846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2023 год</w:t>
            </w:r>
          </w:p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(факт)</w:t>
            </w:r>
          </w:p>
        </w:tc>
        <w:tc>
          <w:tcPr>
            <w:tcW w:w="847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2024 год</w:t>
            </w:r>
          </w:p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(факт)</w:t>
            </w:r>
          </w:p>
        </w:tc>
        <w:tc>
          <w:tcPr>
            <w:tcW w:w="846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847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846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847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2028 год</w:t>
            </w:r>
          </w:p>
        </w:tc>
        <w:tc>
          <w:tcPr>
            <w:tcW w:w="847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2029 год</w:t>
            </w:r>
          </w:p>
        </w:tc>
        <w:tc>
          <w:tcPr>
            <w:tcW w:w="851" w:type="dxa"/>
            <w:vMerge w:val="restart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2030 год</w:t>
            </w:r>
          </w:p>
        </w:tc>
      </w:tr>
      <w:tr w:rsidR="00E65DA8" w:rsidRPr="00F67820" w:rsidTr="00410F74">
        <w:trPr>
          <w:trHeight w:val="153"/>
          <w:tblHeader/>
        </w:trPr>
        <w:tc>
          <w:tcPr>
            <w:tcW w:w="567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E65DA8" w:rsidRPr="00F67820" w:rsidRDefault="00E65DA8" w:rsidP="004A7FE1">
            <w:pPr>
              <w:ind w:left="-113" w:righ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706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47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65DA8" w:rsidRPr="00F67820" w:rsidTr="00410F74">
        <w:trPr>
          <w:trHeight w:val="153"/>
        </w:trPr>
        <w:tc>
          <w:tcPr>
            <w:tcW w:w="567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97" w:type="dxa"/>
          </w:tcPr>
          <w:p w:rsidR="00E65DA8" w:rsidRPr="00F67820" w:rsidRDefault="00410F74" w:rsidP="00410F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129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E65DA8" w:rsidRPr="00F67820" w:rsidRDefault="00E65DA8" w:rsidP="004A7FE1">
            <w:pPr>
              <w:ind w:left="-113" w:righ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65DA8" w:rsidRPr="00F67820" w:rsidRDefault="00E65DA8" w:rsidP="004A7FE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65DA8" w:rsidRPr="00F67820" w:rsidTr="00410F74">
        <w:trPr>
          <w:trHeight w:val="304"/>
        </w:trPr>
        <w:tc>
          <w:tcPr>
            <w:tcW w:w="56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410F74">
              <w:rPr>
                <w:rFonts w:ascii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2397" w:type="dxa"/>
            <w:vAlign w:val="center"/>
          </w:tcPr>
          <w:p w:rsidR="00E65DA8" w:rsidRPr="00F67820" w:rsidRDefault="00E65DA8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Доля захораниваемых твердых коммунальных отходов в общей массе образованных твердых коммунальных отходов</w:t>
            </w:r>
          </w:p>
        </w:tc>
        <w:tc>
          <w:tcPr>
            <w:tcW w:w="1129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процентов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99,6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99,1</w:t>
            </w:r>
          </w:p>
        </w:tc>
        <w:tc>
          <w:tcPr>
            <w:tcW w:w="851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68,2</w:t>
            </w:r>
          </w:p>
        </w:tc>
      </w:tr>
      <w:tr w:rsidR="00E65DA8" w:rsidRPr="00F67820" w:rsidTr="00410F74">
        <w:trPr>
          <w:trHeight w:val="304"/>
        </w:trPr>
        <w:tc>
          <w:tcPr>
            <w:tcW w:w="567" w:type="dxa"/>
          </w:tcPr>
          <w:p w:rsidR="00E65DA8" w:rsidRPr="00F67820" w:rsidRDefault="00410F74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E65DA8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97" w:type="dxa"/>
            <w:vAlign w:val="center"/>
          </w:tcPr>
          <w:p w:rsidR="00E65DA8" w:rsidRPr="00F67820" w:rsidRDefault="00E65DA8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Доля обрабатываемых твердых коммунальных отходов в общей массе образованных твердых коммунальных отходов</w:t>
            </w:r>
          </w:p>
        </w:tc>
        <w:tc>
          <w:tcPr>
            <w:tcW w:w="1129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процентов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4,3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8,7</w:t>
            </w:r>
          </w:p>
        </w:tc>
        <w:tc>
          <w:tcPr>
            <w:tcW w:w="851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</w:tr>
      <w:tr w:rsidR="00E65DA8" w:rsidRPr="00F67820" w:rsidTr="00410F74">
        <w:trPr>
          <w:trHeight w:val="304"/>
        </w:trPr>
        <w:tc>
          <w:tcPr>
            <w:tcW w:w="567" w:type="dxa"/>
          </w:tcPr>
          <w:p w:rsidR="00E65DA8" w:rsidRPr="00F67820" w:rsidRDefault="00410F74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E65DA8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97" w:type="dxa"/>
            <w:vAlign w:val="center"/>
          </w:tcPr>
          <w:p w:rsidR="00E65DA8" w:rsidRPr="00F67820" w:rsidRDefault="00E65DA8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Доля разработанных электронных моделей территориальной схемы обращения с отходами на территории Кировской области</w:t>
            </w:r>
          </w:p>
        </w:tc>
        <w:tc>
          <w:tcPr>
            <w:tcW w:w="1129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процентов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65DA8" w:rsidRPr="00F67820" w:rsidTr="00410F74">
        <w:trPr>
          <w:trHeight w:val="304"/>
        </w:trPr>
        <w:tc>
          <w:tcPr>
            <w:tcW w:w="567" w:type="dxa"/>
          </w:tcPr>
          <w:p w:rsidR="00E65DA8" w:rsidRPr="00F67820" w:rsidRDefault="00410F74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E65DA8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97" w:type="dxa"/>
            <w:vAlign w:val="center"/>
          </w:tcPr>
          <w:p w:rsidR="00E65DA8" w:rsidRPr="00F67820" w:rsidRDefault="00E65DA8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Доля ликвидированных свалок бытовых (коммунальных) отходов от общего</w:t>
            </w:r>
            <w:r w:rsidR="00FC084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количества свалок бытовых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(коммунальных) отходов, подлежащих ликвидации</w:t>
            </w:r>
          </w:p>
        </w:tc>
        <w:tc>
          <w:tcPr>
            <w:tcW w:w="1129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процентов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70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851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</w:tr>
      <w:tr w:rsidR="00E65DA8" w:rsidRPr="00F67820" w:rsidTr="00410F74">
        <w:trPr>
          <w:trHeight w:val="304"/>
        </w:trPr>
        <w:tc>
          <w:tcPr>
            <w:tcW w:w="567" w:type="dxa"/>
          </w:tcPr>
          <w:p w:rsidR="00E65DA8" w:rsidRPr="00F67820" w:rsidRDefault="00410F74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2397" w:type="dxa"/>
            <w:vAlign w:val="center"/>
          </w:tcPr>
          <w:p w:rsidR="00E65DA8" w:rsidRPr="00F67820" w:rsidRDefault="00E65DA8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Доля земель, на которых проведены мероприятия по ликвидации накопленного экологического вреда окружающей среде, к общей площади земель, требующих проведения соответствующих мероприятий</w:t>
            </w:r>
          </w:p>
        </w:tc>
        <w:tc>
          <w:tcPr>
            <w:tcW w:w="1129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процентов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2,8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4,55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29,74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53,87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84,76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84,76</w:t>
            </w:r>
          </w:p>
        </w:tc>
        <w:tc>
          <w:tcPr>
            <w:tcW w:w="851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84,76</w:t>
            </w:r>
          </w:p>
        </w:tc>
      </w:tr>
      <w:tr w:rsidR="00410F74" w:rsidRPr="00F67820" w:rsidTr="00410F74">
        <w:trPr>
          <w:trHeight w:val="153"/>
        </w:trPr>
        <w:tc>
          <w:tcPr>
            <w:tcW w:w="567" w:type="dxa"/>
          </w:tcPr>
          <w:p w:rsidR="00410F74" w:rsidRPr="00F67820" w:rsidRDefault="00410F74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97" w:type="dxa"/>
          </w:tcPr>
          <w:p w:rsidR="00410F74" w:rsidRPr="00F67820" w:rsidRDefault="00410F74" w:rsidP="00410F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Результаты</w:t>
            </w:r>
          </w:p>
        </w:tc>
        <w:tc>
          <w:tcPr>
            <w:tcW w:w="1129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410F74" w:rsidRPr="00F67820" w:rsidRDefault="00410F74" w:rsidP="00EE4E58">
            <w:pPr>
              <w:ind w:left="-113" w:right="-10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6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10F74" w:rsidRPr="00F67820" w:rsidRDefault="00410F74" w:rsidP="00EE4E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65DA8" w:rsidRPr="00F67820" w:rsidTr="00410F74">
        <w:trPr>
          <w:trHeight w:val="304"/>
        </w:trPr>
        <w:tc>
          <w:tcPr>
            <w:tcW w:w="567" w:type="dxa"/>
          </w:tcPr>
          <w:p w:rsidR="00E65DA8" w:rsidRPr="00F67820" w:rsidRDefault="00410F74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2397" w:type="dxa"/>
            <w:vAlign w:val="center"/>
          </w:tcPr>
          <w:p w:rsidR="00E65DA8" w:rsidRPr="00F67820" w:rsidRDefault="00E65DA8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построенных и (или) введенных в эксплуатацию объектов инфраструктуры в сфере обращения с отходами</w:t>
            </w:r>
          </w:p>
        </w:tc>
        <w:tc>
          <w:tcPr>
            <w:tcW w:w="1129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E65DA8" w:rsidRPr="00F67820" w:rsidTr="00410F74">
        <w:trPr>
          <w:trHeight w:val="304"/>
        </w:trPr>
        <w:tc>
          <w:tcPr>
            <w:tcW w:w="567" w:type="dxa"/>
          </w:tcPr>
          <w:p w:rsidR="00E65DA8" w:rsidRPr="00F67820" w:rsidRDefault="00410F74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2397" w:type="dxa"/>
            <w:vAlign w:val="center"/>
          </w:tcPr>
          <w:p w:rsidR="00E65DA8" w:rsidRPr="00F67820" w:rsidRDefault="00E65DA8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Введены в промышленную эксплуатацию мощности по утилизации и (или) обезвреживанию отходов, в том числе выделенных в результате раздельного накопления и (или) обработки твердых коммунальных отходов, нарастающий итог</w:t>
            </w:r>
          </w:p>
          <w:p w:rsidR="00E65DA8" w:rsidRPr="00F67820" w:rsidRDefault="00E65DA8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млн. тонн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0,06</w:t>
            </w:r>
          </w:p>
        </w:tc>
        <w:tc>
          <w:tcPr>
            <w:tcW w:w="851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0,06</w:t>
            </w:r>
          </w:p>
        </w:tc>
      </w:tr>
      <w:tr w:rsidR="00E65DA8" w:rsidRPr="00F67820" w:rsidTr="00410F74">
        <w:trPr>
          <w:trHeight w:val="304"/>
        </w:trPr>
        <w:tc>
          <w:tcPr>
            <w:tcW w:w="567" w:type="dxa"/>
          </w:tcPr>
          <w:p w:rsidR="00E65DA8" w:rsidRPr="00F67820" w:rsidRDefault="00410F74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2397" w:type="dxa"/>
            <w:vAlign w:val="center"/>
          </w:tcPr>
          <w:p w:rsidR="00E65DA8" w:rsidRPr="00F67820" w:rsidRDefault="00E65DA8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Введены в промышленную эксплуатацию мощности по обработке твердых коммунальных отходов, нарастающий итог</w:t>
            </w:r>
          </w:p>
        </w:tc>
        <w:tc>
          <w:tcPr>
            <w:tcW w:w="1129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млн. тонн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0,025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0,025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0,245</w:t>
            </w:r>
          </w:p>
        </w:tc>
        <w:tc>
          <w:tcPr>
            <w:tcW w:w="851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0,245</w:t>
            </w:r>
          </w:p>
        </w:tc>
      </w:tr>
      <w:tr w:rsidR="00E65DA8" w:rsidRPr="00F67820" w:rsidTr="00410F74">
        <w:trPr>
          <w:trHeight w:val="304"/>
        </w:trPr>
        <w:tc>
          <w:tcPr>
            <w:tcW w:w="567" w:type="dxa"/>
          </w:tcPr>
          <w:p w:rsidR="00E65DA8" w:rsidRPr="00F67820" w:rsidRDefault="00410F74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2.4</w:t>
            </w:r>
          </w:p>
        </w:tc>
        <w:tc>
          <w:tcPr>
            <w:tcW w:w="2397" w:type="dxa"/>
            <w:vAlign w:val="center"/>
          </w:tcPr>
          <w:p w:rsidR="00E65DA8" w:rsidRPr="00F67820" w:rsidRDefault="00E65DA8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Введены в промышленную эксплуатацию объекты размещения твердых коммунальных отходов, нарастающий итог</w:t>
            </w:r>
          </w:p>
        </w:tc>
        <w:tc>
          <w:tcPr>
            <w:tcW w:w="1129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млн. тонн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0,0145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0,0145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0,0145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0,0145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0,0145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0,0145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0,0145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0,0313</w:t>
            </w:r>
          </w:p>
        </w:tc>
        <w:tc>
          <w:tcPr>
            <w:tcW w:w="851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0,0313</w:t>
            </w:r>
          </w:p>
        </w:tc>
      </w:tr>
      <w:tr w:rsidR="00E65DA8" w:rsidRPr="00F67820" w:rsidTr="00410F74">
        <w:trPr>
          <w:trHeight w:val="304"/>
        </w:trPr>
        <w:tc>
          <w:tcPr>
            <w:tcW w:w="567" w:type="dxa"/>
          </w:tcPr>
          <w:p w:rsidR="00E65DA8" w:rsidRPr="00F67820" w:rsidRDefault="00410F74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2397" w:type="dxa"/>
            <w:vAlign w:val="center"/>
          </w:tcPr>
          <w:p w:rsidR="00E65DA8" w:rsidRPr="00F67820" w:rsidRDefault="00E65DA8" w:rsidP="004A7F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информационных поводов по вопросам обращения с отходами</w:t>
            </w:r>
          </w:p>
        </w:tc>
        <w:tc>
          <w:tcPr>
            <w:tcW w:w="1129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70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267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146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93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117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846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847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851" w:type="dxa"/>
          </w:tcPr>
          <w:p w:rsidR="00E65DA8" w:rsidRPr="00F67820" w:rsidRDefault="00E65DA8" w:rsidP="00410F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</w:tr>
    </w:tbl>
    <w:p w:rsidR="00E65DA8" w:rsidRPr="00852486" w:rsidRDefault="00E65DA8" w:rsidP="00D05D14">
      <w:pPr>
        <w:tabs>
          <w:tab w:val="left" w:pos="709"/>
        </w:tabs>
        <w:autoSpaceDE w:val="0"/>
        <w:spacing w:before="720" w:line="440" w:lineRule="exact"/>
        <w:jc w:val="center"/>
        <w:rPr>
          <w:lang w:val="ru-RU"/>
        </w:rPr>
      </w:pPr>
      <w:r w:rsidRPr="00852486">
        <w:rPr>
          <w:rFonts w:ascii="Times New Roman" w:hAnsi="Times New Roman"/>
          <w:sz w:val="28"/>
          <w:szCs w:val="28"/>
          <w:lang w:val="ru-RU" w:eastAsia="ru-RU"/>
        </w:rPr>
        <w:t>_________</w:t>
      </w:r>
      <w:bookmarkStart w:id="0" w:name="_GoBack"/>
      <w:bookmarkEnd w:id="0"/>
    </w:p>
    <w:p w:rsidR="0019262D" w:rsidRPr="00E65DA8" w:rsidRDefault="0019262D" w:rsidP="00E65DA8"/>
    <w:sectPr w:rsidR="0019262D" w:rsidRPr="00E65DA8" w:rsidSect="00AC1164">
      <w:headerReference w:type="default" r:id="rId7"/>
      <w:pgSz w:w="16838" w:h="11906" w:orient="landscape"/>
      <w:pgMar w:top="1701" w:right="1134" w:bottom="426" w:left="85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599" w:rsidRDefault="00535599" w:rsidP="00BF6C41">
      <w:r>
        <w:separator/>
      </w:r>
    </w:p>
  </w:endnote>
  <w:endnote w:type="continuationSeparator" w:id="0">
    <w:p w:rsidR="00535599" w:rsidRDefault="00535599" w:rsidP="00BF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599" w:rsidRDefault="00535599" w:rsidP="00BF6C41">
      <w:r>
        <w:separator/>
      </w:r>
    </w:p>
  </w:footnote>
  <w:footnote w:type="continuationSeparator" w:id="0">
    <w:p w:rsidR="00535599" w:rsidRDefault="00535599" w:rsidP="00BF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7341626"/>
      <w:docPartObj>
        <w:docPartGallery w:val="Page Numbers (Top of Page)"/>
        <w:docPartUnique/>
      </w:docPartObj>
    </w:sdtPr>
    <w:sdtEndPr/>
    <w:sdtContent>
      <w:p w:rsidR="008265CF" w:rsidRPr="00BF6C41" w:rsidRDefault="001A320B">
        <w:pPr>
          <w:pStyle w:val="af4"/>
          <w:jc w:val="center"/>
          <w:rPr>
            <w:rFonts w:ascii="Times New Roman" w:hAnsi="Times New Roman"/>
          </w:rPr>
        </w:pPr>
        <w:r w:rsidRPr="00BF6C41">
          <w:rPr>
            <w:rFonts w:ascii="Times New Roman" w:hAnsi="Times New Roman"/>
          </w:rPr>
          <w:fldChar w:fldCharType="begin"/>
        </w:r>
        <w:r w:rsidR="008265CF" w:rsidRPr="00BF6C41">
          <w:rPr>
            <w:rFonts w:ascii="Times New Roman" w:hAnsi="Times New Roman"/>
          </w:rPr>
          <w:instrText xml:space="preserve"> PAGE   \* MERGEFORMAT </w:instrText>
        </w:r>
        <w:r w:rsidRPr="00BF6C41">
          <w:rPr>
            <w:rFonts w:ascii="Times New Roman" w:hAnsi="Times New Roman"/>
          </w:rPr>
          <w:fldChar w:fldCharType="separate"/>
        </w:r>
        <w:r w:rsidR="00621953">
          <w:rPr>
            <w:rFonts w:ascii="Times New Roman" w:hAnsi="Times New Roman"/>
            <w:noProof/>
          </w:rPr>
          <w:t>13</w:t>
        </w:r>
        <w:r w:rsidRPr="00BF6C41">
          <w:rPr>
            <w:rFonts w:ascii="Times New Roman" w:hAnsi="Times New Roman"/>
          </w:rPr>
          <w:fldChar w:fldCharType="end"/>
        </w:r>
      </w:p>
    </w:sdtContent>
  </w:sdt>
  <w:p w:rsidR="008265CF" w:rsidRDefault="008265CF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874"/>
    <w:rsid w:val="00075403"/>
    <w:rsid w:val="00083D90"/>
    <w:rsid w:val="000A67AF"/>
    <w:rsid w:val="000B7777"/>
    <w:rsid w:val="000D53A6"/>
    <w:rsid w:val="000E538B"/>
    <w:rsid w:val="000F237E"/>
    <w:rsid w:val="00124EB7"/>
    <w:rsid w:val="0019262D"/>
    <w:rsid w:val="001A320B"/>
    <w:rsid w:val="00237874"/>
    <w:rsid w:val="002A539D"/>
    <w:rsid w:val="00321775"/>
    <w:rsid w:val="00326695"/>
    <w:rsid w:val="003D4BF3"/>
    <w:rsid w:val="003F1B05"/>
    <w:rsid w:val="0040627F"/>
    <w:rsid w:val="00410F74"/>
    <w:rsid w:val="00456E44"/>
    <w:rsid w:val="0048718C"/>
    <w:rsid w:val="004E5808"/>
    <w:rsid w:val="00535599"/>
    <w:rsid w:val="00550DD4"/>
    <w:rsid w:val="0061119A"/>
    <w:rsid w:val="00621953"/>
    <w:rsid w:val="00631B07"/>
    <w:rsid w:val="00665E18"/>
    <w:rsid w:val="006A762D"/>
    <w:rsid w:val="006C33E3"/>
    <w:rsid w:val="006D04C5"/>
    <w:rsid w:val="006F461C"/>
    <w:rsid w:val="006F46A2"/>
    <w:rsid w:val="00706BF6"/>
    <w:rsid w:val="007106DA"/>
    <w:rsid w:val="007121FC"/>
    <w:rsid w:val="00747563"/>
    <w:rsid w:val="007616E5"/>
    <w:rsid w:val="00770060"/>
    <w:rsid w:val="0082657D"/>
    <w:rsid w:val="008265CF"/>
    <w:rsid w:val="008664ED"/>
    <w:rsid w:val="00875855"/>
    <w:rsid w:val="008A010F"/>
    <w:rsid w:val="00940087"/>
    <w:rsid w:val="00996A32"/>
    <w:rsid w:val="009D7479"/>
    <w:rsid w:val="009E742A"/>
    <w:rsid w:val="00A35D41"/>
    <w:rsid w:val="00A9265A"/>
    <w:rsid w:val="00AB7790"/>
    <w:rsid w:val="00AC1164"/>
    <w:rsid w:val="00AC4127"/>
    <w:rsid w:val="00AE031A"/>
    <w:rsid w:val="00B06049"/>
    <w:rsid w:val="00B15CD3"/>
    <w:rsid w:val="00B549F7"/>
    <w:rsid w:val="00BA65BB"/>
    <w:rsid w:val="00BF6C41"/>
    <w:rsid w:val="00CB427E"/>
    <w:rsid w:val="00CC2CE6"/>
    <w:rsid w:val="00D05D14"/>
    <w:rsid w:val="00D41BE3"/>
    <w:rsid w:val="00D432D7"/>
    <w:rsid w:val="00D4410B"/>
    <w:rsid w:val="00D536CF"/>
    <w:rsid w:val="00D5415E"/>
    <w:rsid w:val="00D55465"/>
    <w:rsid w:val="00D85DCD"/>
    <w:rsid w:val="00D97196"/>
    <w:rsid w:val="00E024AF"/>
    <w:rsid w:val="00E65DA8"/>
    <w:rsid w:val="00E72780"/>
    <w:rsid w:val="00EF1BEF"/>
    <w:rsid w:val="00F040CD"/>
    <w:rsid w:val="00F842A0"/>
    <w:rsid w:val="00FC084C"/>
    <w:rsid w:val="00FE0CE0"/>
    <w:rsid w:val="00FF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FE61"/>
  <w15:docId w15:val="{E9F36D47-A2DA-4699-952C-F0BDBAFE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7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378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8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78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78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78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787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7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37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7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787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7874"/>
    <w:rPr>
      <w:b/>
      <w:bCs/>
    </w:rPr>
  </w:style>
  <w:style w:type="character" w:styleId="a8">
    <w:name w:val="Emphasis"/>
    <w:basedOn w:val="a0"/>
    <w:uiPriority w:val="20"/>
    <w:qFormat/>
    <w:rsid w:val="0023787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7874"/>
    <w:rPr>
      <w:szCs w:val="32"/>
    </w:rPr>
  </w:style>
  <w:style w:type="paragraph" w:styleId="aa">
    <w:name w:val="List Paragraph"/>
    <w:basedOn w:val="a"/>
    <w:uiPriority w:val="34"/>
    <w:qFormat/>
    <w:rsid w:val="002378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874"/>
    <w:rPr>
      <w:i/>
    </w:rPr>
  </w:style>
  <w:style w:type="character" w:customStyle="1" w:styleId="22">
    <w:name w:val="Цитата 2 Знак"/>
    <w:basedOn w:val="a0"/>
    <w:link w:val="21"/>
    <w:uiPriority w:val="29"/>
    <w:rsid w:val="0023787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787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7874"/>
    <w:rPr>
      <w:b/>
      <w:i/>
      <w:sz w:val="24"/>
    </w:rPr>
  </w:style>
  <w:style w:type="character" w:styleId="ad">
    <w:name w:val="Subtle Emphasis"/>
    <w:uiPriority w:val="19"/>
    <w:qFormat/>
    <w:rsid w:val="0023787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787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787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787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787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7874"/>
    <w:pPr>
      <w:outlineLvl w:val="9"/>
    </w:pPr>
  </w:style>
  <w:style w:type="table" w:styleId="af3">
    <w:name w:val="Table Grid"/>
    <w:basedOn w:val="a1"/>
    <w:uiPriority w:val="59"/>
    <w:rsid w:val="00237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A65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styleId="af4">
    <w:name w:val="header"/>
    <w:basedOn w:val="a"/>
    <w:link w:val="af5"/>
    <w:uiPriority w:val="99"/>
    <w:unhideWhenUsed/>
    <w:rsid w:val="00BF6C4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F6C41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F6C4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F6C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05E1-4CCB-404D-910B-DAD45BD9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Анна И. Слободина</cp:lastModifiedBy>
  <cp:revision>38</cp:revision>
  <cp:lastPrinted>2025-09-05T08:50:00Z</cp:lastPrinted>
  <dcterms:created xsi:type="dcterms:W3CDTF">2025-03-10T09:15:00Z</dcterms:created>
  <dcterms:modified xsi:type="dcterms:W3CDTF">2025-09-09T12:21:00Z</dcterms:modified>
</cp:coreProperties>
</file>